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4" w:rsidRPr="008826A0" w:rsidRDefault="00ED68F4" w:rsidP="00ED68F4">
      <w:pPr>
        <w:ind w:left="5387" w:firstLine="0"/>
        <w:rPr>
          <w:rFonts w:eastAsia="Times New Roman"/>
          <w:sz w:val="28"/>
          <w:szCs w:val="28"/>
        </w:rPr>
      </w:pPr>
      <w:r w:rsidRPr="008826A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РИЛОЖЕНИЕ</w:t>
      </w:r>
      <w:r w:rsidRPr="008826A0">
        <w:rPr>
          <w:rFonts w:eastAsia="Times New Roman"/>
          <w:sz w:val="28"/>
          <w:szCs w:val="28"/>
        </w:rPr>
        <w:t xml:space="preserve"> 1</w:t>
      </w:r>
    </w:p>
    <w:p w:rsidR="00ED68F4" w:rsidRDefault="00ED68F4" w:rsidP="00ED68F4">
      <w:pPr>
        <w:ind w:left="5387" w:firstLine="0"/>
        <w:rPr>
          <w:rFonts w:eastAsia="Times New Roman"/>
        </w:rPr>
      </w:pPr>
      <w:r w:rsidRPr="00C50783">
        <w:rPr>
          <w:rFonts w:eastAsia="Times New Roman"/>
        </w:rPr>
        <w:t xml:space="preserve">к </w:t>
      </w:r>
      <w:r>
        <w:rPr>
          <w:rFonts w:eastAsia="Times New Roman"/>
        </w:rPr>
        <w:t>р</w:t>
      </w:r>
      <w:r w:rsidRPr="00C50783">
        <w:rPr>
          <w:rFonts w:eastAsia="Times New Roman"/>
        </w:rPr>
        <w:t>аспоряжению</w:t>
      </w:r>
      <w:r>
        <w:rPr>
          <w:rFonts w:eastAsia="Times New Roman"/>
        </w:rPr>
        <w:t xml:space="preserve"> </w:t>
      </w:r>
      <w:r w:rsidRPr="00C50783">
        <w:rPr>
          <w:rFonts w:eastAsia="Times New Roman"/>
        </w:rPr>
        <w:t xml:space="preserve">Администрации </w:t>
      </w:r>
    </w:p>
    <w:p w:rsidR="00ED68F4" w:rsidRPr="00C50783" w:rsidRDefault="00ED68F4" w:rsidP="00ED68F4">
      <w:pPr>
        <w:ind w:left="5387" w:firstLine="0"/>
        <w:rPr>
          <w:rFonts w:eastAsia="Times New Roman"/>
        </w:rPr>
      </w:pPr>
      <w:r w:rsidRPr="00C50783">
        <w:rPr>
          <w:rFonts w:eastAsia="Times New Roman"/>
        </w:rPr>
        <w:t xml:space="preserve">города Горно-Алтайска </w:t>
      </w:r>
    </w:p>
    <w:p w:rsidR="00ED68F4" w:rsidRPr="00C50783" w:rsidRDefault="00ED68F4" w:rsidP="00ED68F4">
      <w:pPr>
        <w:ind w:firstLine="0"/>
        <w:jc w:val="right"/>
        <w:rPr>
          <w:rFonts w:eastAsia="Times New Roman"/>
        </w:rPr>
      </w:pPr>
      <w:r w:rsidRPr="00C50783">
        <w:rPr>
          <w:rFonts w:eastAsia="Times New Roman"/>
        </w:rPr>
        <w:t>от «</w:t>
      </w:r>
      <w:r>
        <w:rPr>
          <w:rFonts w:eastAsia="Times New Roman"/>
        </w:rPr>
        <w:t>01</w:t>
      </w:r>
      <w:r w:rsidRPr="00C50783">
        <w:rPr>
          <w:rFonts w:eastAsia="Times New Roman"/>
        </w:rPr>
        <w:t xml:space="preserve">» </w:t>
      </w:r>
      <w:r>
        <w:rPr>
          <w:rFonts w:eastAsia="Times New Roman"/>
        </w:rPr>
        <w:t>декабря</w:t>
      </w:r>
      <w:r w:rsidRPr="00C50783">
        <w:rPr>
          <w:rFonts w:eastAsia="Times New Roman"/>
        </w:rPr>
        <w:t xml:space="preserve"> 201</w:t>
      </w:r>
      <w:r>
        <w:rPr>
          <w:rFonts w:eastAsia="Times New Roman"/>
        </w:rPr>
        <w:t>6</w:t>
      </w:r>
      <w:r w:rsidRPr="00C50783">
        <w:rPr>
          <w:rFonts w:eastAsia="Times New Roman"/>
        </w:rPr>
        <w:t xml:space="preserve"> г. № </w:t>
      </w:r>
      <w:r>
        <w:rPr>
          <w:rFonts w:eastAsia="Times New Roman"/>
        </w:rPr>
        <w:t>1887-р</w:t>
      </w:r>
    </w:p>
    <w:p w:rsidR="00ED68F4" w:rsidRPr="00C50783" w:rsidRDefault="00ED68F4" w:rsidP="00ED68F4">
      <w:pPr>
        <w:ind w:firstLine="0"/>
        <w:rPr>
          <w:rFonts w:eastAsia="Times New Roman"/>
          <w:b/>
          <w:sz w:val="28"/>
          <w:szCs w:val="28"/>
        </w:rPr>
      </w:pPr>
    </w:p>
    <w:p w:rsidR="00ED68F4" w:rsidRPr="00C50783" w:rsidRDefault="00ED68F4" w:rsidP="00ED68F4">
      <w:pPr>
        <w:ind w:firstLine="0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ПОЛОЖЕНИЕ</w:t>
      </w:r>
    </w:p>
    <w:p w:rsidR="00ED68F4" w:rsidRPr="00C50783" w:rsidRDefault="00ED68F4" w:rsidP="00ED68F4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C50783">
        <w:rPr>
          <w:rFonts w:eastAsia="Times New Roman"/>
          <w:b/>
          <w:sz w:val="28"/>
          <w:szCs w:val="28"/>
        </w:rPr>
        <w:t xml:space="preserve"> проведении городского смотра-конкурса на лучшее новогоднее оформление фасадов </w:t>
      </w:r>
      <w:r>
        <w:rPr>
          <w:rFonts w:eastAsia="Times New Roman"/>
          <w:b/>
          <w:sz w:val="28"/>
          <w:szCs w:val="28"/>
        </w:rPr>
        <w:t>зданий</w:t>
      </w:r>
      <w:r w:rsidRPr="00C50783">
        <w:rPr>
          <w:rFonts w:eastAsia="Times New Roman"/>
          <w:b/>
          <w:sz w:val="28"/>
          <w:szCs w:val="28"/>
        </w:rPr>
        <w:t xml:space="preserve"> города</w:t>
      </w:r>
    </w:p>
    <w:p w:rsidR="00ED68F4" w:rsidRPr="00C50783" w:rsidRDefault="00ED68F4" w:rsidP="00ED68F4">
      <w:pPr>
        <w:ind w:firstLine="0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 xml:space="preserve"> Горно-Алтайска и прилегающей к ним территории</w:t>
      </w:r>
    </w:p>
    <w:p w:rsidR="00ED68F4" w:rsidRPr="00C50783" w:rsidRDefault="00ED68F4" w:rsidP="00ED68F4">
      <w:pPr>
        <w:ind w:firstLine="0"/>
        <w:rPr>
          <w:rFonts w:eastAsia="Times New Roman"/>
          <w:b/>
          <w:sz w:val="28"/>
          <w:szCs w:val="28"/>
        </w:rPr>
      </w:pPr>
    </w:p>
    <w:p w:rsidR="00ED68F4" w:rsidRPr="00C50783" w:rsidRDefault="00ED68F4" w:rsidP="00ED68F4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Общие положения</w:t>
      </w:r>
    </w:p>
    <w:p w:rsidR="00ED68F4" w:rsidRPr="00C50783" w:rsidRDefault="00ED68F4" w:rsidP="00ED68F4">
      <w:pPr>
        <w:ind w:firstLine="705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Настоящее Положение определяет порядок организации и проведения городского смотра-конкурса на лучшее новогоднее оформление </w:t>
      </w:r>
      <w:r>
        <w:rPr>
          <w:rFonts w:eastAsia="Times New Roman"/>
          <w:sz w:val="28"/>
          <w:szCs w:val="28"/>
        </w:rPr>
        <w:t>фасадов зданий</w:t>
      </w:r>
      <w:r w:rsidRPr="00C50783">
        <w:rPr>
          <w:rFonts w:eastAsia="Times New Roman"/>
          <w:sz w:val="28"/>
          <w:szCs w:val="28"/>
        </w:rPr>
        <w:t xml:space="preserve"> города Горно-Алтайска  и прилегающей к ним территории (далее по тексту – смотр-конкурс).</w:t>
      </w:r>
    </w:p>
    <w:p w:rsidR="00ED68F4" w:rsidRPr="00C50783" w:rsidRDefault="00ED68F4" w:rsidP="00ED68F4">
      <w:pPr>
        <w:ind w:firstLine="705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>Организатором смотра-конкурса является МУ «Управление а</w:t>
      </w:r>
      <w:r>
        <w:rPr>
          <w:rFonts w:eastAsia="Times New Roman"/>
          <w:sz w:val="28"/>
          <w:szCs w:val="28"/>
        </w:rPr>
        <w:t>рхитектуры и градостроительства администрации города Горно-Алтайска</w:t>
      </w:r>
      <w:r w:rsidRPr="00C5078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ED68F4" w:rsidRPr="00C50783" w:rsidRDefault="00ED68F4" w:rsidP="00ED68F4">
      <w:pPr>
        <w:numPr>
          <w:ilvl w:val="0"/>
          <w:numId w:val="1"/>
        </w:numPr>
        <w:tabs>
          <w:tab w:val="clear" w:pos="1230"/>
          <w:tab w:val="num" w:pos="0"/>
        </w:tabs>
        <w:ind w:left="0" w:firstLine="705"/>
        <w:jc w:val="both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Цели смотра-конкурса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 </w:t>
      </w:r>
      <w:r w:rsidRPr="00C50783">
        <w:rPr>
          <w:rFonts w:eastAsia="Times New Roman"/>
          <w:sz w:val="28"/>
          <w:szCs w:val="28"/>
        </w:rPr>
        <w:t>повышение активности предприятий и организаций города Горно-Алтайска в праздничном новогоднем оформлении фасадов зданий, занимаемых предприятиями и организациями, и прилегающих территорий;</w:t>
      </w:r>
    </w:p>
    <w:p w:rsidR="00ED68F4" w:rsidRPr="00C50783" w:rsidRDefault="00ED68F4" w:rsidP="00ED68F4">
      <w:pPr>
        <w:ind w:left="70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50783">
        <w:rPr>
          <w:rFonts w:eastAsia="Times New Roman"/>
          <w:sz w:val="28"/>
          <w:szCs w:val="28"/>
        </w:rPr>
        <w:t>создание праздничной атмосферы в городе Горно-Алтайске;</w:t>
      </w:r>
    </w:p>
    <w:p w:rsidR="00ED68F4" w:rsidRPr="00C50783" w:rsidRDefault="00ED68F4" w:rsidP="00ED68F4">
      <w:pPr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50783">
        <w:rPr>
          <w:rFonts w:eastAsia="Times New Roman"/>
          <w:sz w:val="28"/>
          <w:szCs w:val="28"/>
        </w:rPr>
        <w:t xml:space="preserve">повышение художественного </w:t>
      </w:r>
      <w:proofErr w:type="gramStart"/>
      <w:r w:rsidRPr="00C50783">
        <w:rPr>
          <w:rFonts w:eastAsia="Times New Roman"/>
          <w:sz w:val="28"/>
          <w:szCs w:val="28"/>
        </w:rPr>
        <w:t>уровня оформления фасадов зданий предприятий</w:t>
      </w:r>
      <w:proofErr w:type="gramEnd"/>
      <w:r w:rsidRPr="00C50783">
        <w:rPr>
          <w:rFonts w:eastAsia="Times New Roman"/>
          <w:sz w:val="28"/>
          <w:szCs w:val="28"/>
        </w:rPr>
        <w:t xml:space="preserve"> и организаций города Горно-Алтайска. </w:t>
      </w:r>
    </w:p>
    <w:p w:rsidR="00ED68F4" w:rsidRPr="00C50783" w:rsidRDefault="00ED68F4" w:rsidP="00ED68F4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Условия и порядок проведения смотра-конкурса</w:t>
      </w:r>
    </w:p>
    <w:p w:rsidR="00ED68F4" w:rsidRPr="00C50783" w:rsidRDefault="00ED68F4" w:rsidP="00ED68F4">
      <w:pPr>
        <w:ind w:firstLine="705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Смотр-конкурс проводится в один этап с </w:t>
      </w:r>
      <w:r>
        <w:rPr>
          <w:rFonts w:eastAsia="Times New Roman"/>
          <w:sz w:val="28"/>
          <w:szCs w:val="28"/>
        </w:rPr>
        <w:t>7 декабря 2016 года</w:t>
      </w:r>
      <w:r w:rsidRPr="00C50783">
        <w:rPr>
          <w:rFonts w:eastAsia="Times New Roman"/>
          <w:sz w:val="28"/>
          <w:szCs w:val="28"/>
        </w:rPr>
        <w:t xml:space="preserve"> по 2</w:t>
      </w:r>
      <w:r>
        <w:rPr>
          <w:rFonts w:eastAsia="Times New Roman"/>
          <w:sz w:val="28"/>
          <w:szCs w:val="28"/>
        </w:rPr>
        <w:t xml:space="preserve">3 </w:t>
      </w:r>
      <w:r w:rsidRPr="00C50783">
        <w:rPr>
          <w:rFonts w:eastAsia="Times New Roman"/>
          <w:sz w:val="28"/>
          <w:szCs w:val="28"/>
        </w:rPr>
        <w:t>декабря 201</w:t>
      </w:r>
      <w:r>
        <w:rPr>
          <w:rFonts w:eastAsia="Times New Roman"/>
          <w:sz w:val="28"/>
          <w:szCs w:val="28"/>
        </w:rPr>
        <w:t>6</w:t>
      </w:r>
      <w:r w:rsidRPr="00C50783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ода.</w:t>
      </w:r>
    </w:p>
    <w:p w:rsidR="00ED68F4" w:rsidRPr="00C50783" w:rsidRDefault="00ED68F4" w:rsidP="00ED68F4">
      <w:pPr>
        <w:ind w:firstLine="705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В смотре-конкурсе могут принимать участие предприятия и организации города Горно-Алтайска независимо от </w:t>
      </w:r>
      <w:r>
        <w:rPr>
          <w:rFonts w:eastAsia="Times New Roman"/>
          <w:sz w:val="28"/>
          <w:szCs w:val="28"/>
        </w:rPr>
        <w:t xml:space="preserve">их </w:t>
      </w:r>
      <w:r w:rsidRPr="00C50783">
        <w:rPr>
          <w:rFonts w:eastAsia="Times New Roman"/>
          <w:sz w:val="28"/>
          <w:szCs w:val="28"/>
        </w:rPr>
        <w:t xml:space="preserve">организационно-правовой формы и формы собственности. </w:t>
      </w:r>
    </w:p>
    <w:p w:rsidR="00ED68F4" w:rsidRPr="00C50783" w:rsidRDefault="00ED68F4" w:rsidP="00ED68F4">
      <w:pPr>
        <w:ind w:left="705" w:firstLine="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4.</w:t>
      </w:r>
      <w:r w:rsidRPr="00C50783">
        <w:rPr>
          <w:rFonts w:eastAsia="Times New Roman"/>
          <w:sz w:val="28"/>
          <w:szCs w:val="28"/>
        </w:rPr>
        <w:t xml:space="preserve"> </w:t>
      </w:r>
      <w:r w:rsidRPr="00C50783">
        <w:rPr>
          <w:rFonts w:eastAsia="Times New Roman"/>
          <w:b/>
          <w:sz w:val="28"/>
          <w:szCs w:val="28"/>
        </w:rPr>
        <w:t>Номинации смотра-конкурса</w:t>
      </w:r>
    </w:p>
    <w:p w:rsidR="00ED68F4" w:rsidRPr="00C50783" w:rsidRDefault="00ED68F4" w:rsidP="00ED68F4">
      <w:pPr>
        <w:ind w:left="705" w:firstLine="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 Смотр-конкурс проводится по следующим номинациям: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 </w:t>
      </w:r>
      <w:r w:rsidRPr="00C50783">
        <w:rPr>
          <w:rFonts w:eastAsia="Times New Roman"/>
          <w:sz w:val="28"/>
          <w:szCs w:val="28"/>
        </w:rPr>
        <w:t xml:space="preserve">«Лучшее новогоднее оформление зданий </w:t>
      </w:r>
      <w:r>
        <w:rPr>
          <w:rFonts w:eastAsia="Times New Roman"/>
          <w:sz w:val="28"/>
          <w:szCs w:val="28"/>
        </w:rPr>
        <w:t>органов государственной</w:t>
      </w:r>
      <w:r w:rsidRPr="00C50783">
        <w:rPr>
          <w:rFonts w:eastAsia="Times New Roman"/>
          <w:sz w:val="28"/>
          <w:szCs w:val="28"/>
        </w:rPr>
        <w:t xml:space="preserve"> власти</w:t>
      </w:r>
      <w:r>
        <w:rPr>
          <w:rFonts w:eastAsia="Times New Roman"/>
          <w:sz w:val="28"/>
          <w:szCs w:val="28"/>
        </w:rPr>
        <w:t>» -</w:t>
      </w:r>
      <w:r w:rsidRPr="00C50783">
        <w:rPr>
          <w:rFonts w:eastAsia="Times New Roman"/>
          <w:sz w:val="28"/>
          <w:szCs w:val="28"/>
        </w:rPr>
        <w:t xml:space="preserve"> оценивается оформление:</w:t>
      </w:r>
    </w:p>
    <w:p w:rsidR="00ED68F4" w:rsidRPr="00C50783" w:rsidRDefault="00ED68F4" w:rsidP="00ED68F4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органов государственной власти Республики Алтай</w:t>
      </w:r>
      <w:r w:rsidRPr="00C50783">
        <w:rPr>
          <w:rFonts w:eastAsia="Times New Roman"/>
          <w:sz w:val="28"/>
          <w:szCs w:val="28"/>
        </w:rPr>
        <w:t>;</w:t>
      </w:r>
    </w:p>
    <w:p w:rsidR="00ED68F4" w:rsidRPr="00C50783" w:rsidRDefault="00ED68F4" w:rsidP="00ED68F4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территориальных органов, федеральных органов государственной власти</w:t>
      </w:r>
      <w:r w:rsidRPr="00C50783">
        <w:rPr>
          <w:rFonts w:eastAsia="Times New Roman"/>
          <w:sz w:val="28"/>
          <w:szCs w:val="28"/>
        </w:rPr>
        <w:t>;</w:t>
      </w:r>
    </w:p>
    <w:p w:rsidR="00ED68F4" w:rsidRPr="00C50783" w:rsidRDefault="00ED68F4" w:rsidP="00ED68F4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административных </w:t>
      </w:r>
      <w:r>
        <w:rPr>
          <w:rFonts w:eastAsia="Times New Roman"/>
          <w:sz w:val="28"/>
          <w:szCs w:val="28"/>
        </w:rPr>
        <w:t>органов местного самоуправления</w:t>
      </w:r>
      <w:r w:rsidRPr="00C50783">
        <w:rPr>
          <w:rFonts w:eastAsia="Times New Roman"/>
          <w:sz w:val="28"/>
          <w:szCs w:val="28"/>
        </w:rPr>
        <w:t xml:space="preserve">. </w:t>
      </w:r>
    </w:p>
    <w:p w:rsidR="00ED68F4" w:rsidRPr="00C50783" w:rsidRDefault="00ED68F4" w:rsidP="00ED68F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50783">
        <w:rPr>
          <w:rFonts w:eastAsia="Times New Roman"/>
          <w:sz w:val="28"/>
          <w:szCs w:val="28"/>
        </w:rPr>
        <w:t xml:space="preserve">«Лучшее новогоднее оформление </w:t>
      </w:r>
      <w:r>
        <w:rPr>
          <w:rFonts w:eastAsia="Times New Roman"/>
          <w:sz w:val="28"/>
          <w:szCs w:val="28"/>
        </w:rPr>
        <w:t>зданий торговли»</w:t>
      </w:r>
      <w:r w:rsidRPr="00C50783">
        <w:rPr>
          <w:rFonts w:eastAsia="Times New Roman"/>
          <w:sz w:val="28"/>
          <w:szCs w:val="28"/>
        </w:rPr>
        <w:t xml:space="preserve"> - оценивается оформление:</w:t>
      </w:r>
    </w:p>
    <w:p w:rsidR="00ED68F4" w:rsidRPr="00C50783" w:rsidRDefault="00ED68F4" w:rsidP="00ED68F4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киоски, павильоны</w:t>
      </w:r>
      <w:r w:rsidRPr="00C50783">
        <w:rPr>
          <w:rFonts w:eastAsia="Times New Roman"/>
          <w:sz w:val="28"/>
          <w:szCs w:val="28"/>
        </w:rPr>
        <w:t>;</w:t>
      </w:r>
    </w:p>
    <w:p w:rsidR="00ED68F4" w:rsidRPr="00C50783" w:rsidRDefault="00ED68F4" w:rsidP="00ED68F4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магазины, супермаркеты</w:t>
      </w:r>
      <w:r w:rsidRPr="00C50783">
        <w:rPr>
          <w:rFonts w:eastAsia="Times New Roman"/>
          <w:sz w:val="28"/>
          <w:szCs w:val="28"/>
        </w:rPr>
        <w:t>;</w:t>
      </w:r>
    </w:p>
    <w:p w:rsidR="00ED68F4" w:rsidRPr="00C50783" w:rsidRDefault="00ED68F4" w:rsidP="00ED68F4">
      <w:pPr>
        <w:tabs>
          <w:tab w:val="num" w:pos="0"/>
        </w:tabs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торговые центры</w:t>
      </w:r>
      <w:r w:rsidRPr="00C50783">
        <w:rPr>
          <w:rFonts w:eastAsia="Times New Roman"/>
          <w:sz w:val="28"/>
          <w:szCs w:val="28"/>
        </w:rPr>
        <w:t xml:space="preserve">. </w:t>
      </w:r>
    </w:p>
    <w:p w:rsidR="00ED68F4" w:rsidRPr="00C50783" w:rsidRDefault="00ED68F4" w:rsidP="00ED68F4">
      <w:pPr>
        <w:ind w:firstLine="72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3) «Лучшее новогоднее оформление </w:t>
      </w:r>
      <w:r>
        <w:rPr>
          <w:rFonts w:eastAsia="Times New Roman"/>
          <w:sz w:val="28"/>
          <w:szCs w:val="28"/>
        </w:rPr>
        <w:t>зданий образовательных учреждений»</w:t>
      </w:r>
      <w:r w:rsidRPr="00C50783">
        <w:rPr>
          <w:rFonts w:eastAsia="Times New Roman"/>
          <w:sz w:val="28"/>
          <w:szCs w:val="28"/>
        </w:rPr>
        <w:t xml:space="preserve"> - оценивается оформление:</w:t>
      </w:r>
    </w:p>
    <w:p w:rsidR="00ED68F4" w:rsidRPr="00C50783" w:rsidRDefault="00ED68F4" w:rsidP="00ED68F4">
      <w:pPr>
        <w:ind w:firstLine="72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дошкольных учреждений</w:t>
      </w:r>
      <w:r w:rsidRPr="00C50783">
        <w:rPr>
          <w:rFonts w:eastAsia="Times New Roman"/>
          <w:sz w:val="28"/>
          <w:szCs w:val="28"/>
        </w:rPr>
        <w:t>;</w:t>
      </w:r>
    </w:p>
    <w:p w:rsidR="00ED68F4" w:rsidRPr="00C50783" w:rsidRDefault="00ED68F4" w:rsidP="00ED68F4">
      <w:pPr>
        <w:ind w:firstLine="72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школьных учреждений</w:t>
      </w:r>
      <w:r w:rsidRPr="00C50783">
        <w:rPr>
          <w:rFonts w:eastAsia="Times New Roman"/>
          <w:sz w:val="28"/>
          <w:szCs w:val="28"/>
        </w:rPr>
        <w:t>;</w:t>
      </w:r>
    </w:p>
    <w:p w:rsidR="00ED68F4" w:rsidRPr="00C50783" w:rsidRDefault="00ED68F4" w:rsidP="00ED68F4">
      <w:pPr>
        <w:ind w:firstLine="72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средних и высших профессиональных образовательных учреждений</w:t>
      </w:r>
      <w:r w:rsidRPr="00C50783">
        <w:rPr>
          <w:rFonts w:eastAsia="Times New Roman"/>
          <w:sz w:val="28"/>
          <w:szCs w:val="28"/>
        </w:rPr>
        <w:t>.</w:t>
      </w:r>
    </w:p>
    <w:p w:rsidR="00ED68F4" w:rsidRPr="00C50783" w:rsidRDefault="00ED68F4" w:rsidP="00ED68F4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5. Критерии оценки</w:t>
      </w:r>
    </w:p>
    <w:p w:rsidR="00ED68F4" w:rsidRPr="00C50783" w:rsidRDefault="00ED68F4" w:rsidP="00ED68F4">
      <w:pPr>
        <w:ind w:firstLine="72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>Основными критериями оценки при подведении итогов смотра-конкурса являются:</w:t>
      </w:r>
    </w:p>
    <w:p w:rsidR="00ED68F4" w:rsidRPr="00C50783" w:rsidRDefault="00ED68F4" w:rsidP="00ED68F4">
      <w:pPr>
        <w:tabs>
          <w:tab w:val="num" w:pos="1080"/>
        </w:tabs>
        <w:ind w:left="709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50783">
        <w:rPr>
          <w:rFonts w:eastAsia="Times New Roman"/>
          <w:sz w:val="28"/>
          <w:szCs w:val="28"/>
        </w:rPr>
        <w:t>раскрытие темы праздника и праздничного настроения;</w:t>
      </w:r>
    </w:p>
    <w:p w:rsidR="00ED68F4" w:rsidRPr="00C50783" w:rsidRDefault="00ED68F4" w:rsidP="00ED68F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50783">
        <w:rPr>
          <w:rFonts w:eastAsia="Times New Roman"/>
          <w:sz w:val="28"/>
          <w:szCs w:val="28"/>
        </w:rPr>
        <w:t>гармоничность праздничного оформления фасада здания, прилегающей территории;</w:t>
      </w:r>
    </w:p>
    <w:p w:rsidR="00ED68F4" w:rsidRPr="00C50783" w:rsidRDefault="00ED68F4" w:rsidP="00ED68F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50783">
        <w:rPr>
          <w:rFonts w:eastAsia="Times New Roman"/>
          <w:sz w:val="28"/>
          <w:szCs w:val="28"/>
        </w:rPr>
        <w:t>целостность композиции и художественная выразительность новогоднего оформления предприятий и организаций;</w:t>
      </w:r>
    </w:p>
    <w:p w:rsidR="00ED68F4" w:rsidRPr="00C50783" w:rsidRDefault="00ED68F4" w:rsidP="00ED68F4">
      <w:pPr>
        <w:tabs>
          <w:tab w:val="num" w:pos="1080"/>
        </w:tabs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4) </w:t>
      </w:r>
      <w:r w:rsidRPr="00C50783">
        <w:rPr>
          <w:rFonts w:eastAsia="Times New Roman"/>
          <w:sz w:val="28"/>
          <w:szCs w:val="28"/>
        </w:rPr>
        <w:t xml:space="preserve">использование современных технологий </w:t>
      </w:r>
      <w:proofErr w:type="spellStart"/>
      <w:r w:rsidRPr="00C50783">
        <w:rPr>
          <w:rFonts w:eastAsia="Times New Roman"/>
          <w:sz w:val="28"/>
          <w:szCs w:val="28"/>
        </w:rPr>
        <w:t>светосервисного</w:t>
      </w:r>
      <w:proofErr w:type="spellEnd"/>
      <w:r w:rsidRPr="00C50783">
        <w:rPr>
          <w:rFonts w:eastAsia="Times New Roman"/>
          <w:sz w:val="28"/>
          <w:szCs w:val="28"/>
        </w:rPr>
        <w:t xml:space="preserve"> оформления (статистические и динамические световые шнуры, гирлянды, световые дожди);</w:t>
      </w:r>
    </w:p>
    <w:p w:rsidR="00ED68F4" w:rsidRPr="00C50783" w:rsidRDefault="00ED68F4" w:rsidP="00ED68F4">
      <w:pPr>
        <w:tabs>
          <w:tab w:val="num" w:pos="1080"/>
        </w:tabs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5) </w:t>
      </w:r>
      <w:r w:rsidRPr="00C50783">
        <w:rPr>
          <w:rFonts w:eastAsia="Times New Roman"/>
          <w:sz w:val="28"/>
          <w:szCs w:val="28"/>
        </w:rPr>
        <w:t>новогодняя елка художественный стиль и световое оформление новогодней елки, оригинальность идеи.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6) </w:t>
      </w:r>
      <w:r w:rsidRPr="00C50783">
        <w:rPr>
          <w:rFonts w:eastAsia="Times New Roman"/>
          <w:sz w:val="28"/>
          <w:szCs w:val="28"/>
        </w:rPr>
        <w:t>праздничная иллюминация фасадов зданий входной группы, ночное освещение, прилегающих территорий, а также праздничное оформление гирляндами крон деревьев;</w:t>
      </w:r>
    </w:p>
    <w:p w:rsidR="00ED68F4" w:rsidRPr="00C50783" w:rsidRDefault="00ED68F4" w:rsidP="00ED68F4">
      <w:pPr>
        <w:ind w:left="708" w:firstLine="0"/>
        <w:jc w:val="both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>6. Подведение итогов и награждение победителей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ab/>
        <w:t xml:space="preserve">Подведение итогов смотра-конкурса проводится городской конкурсной комиссией с определением победителей (первое, второе, третье места) по каждой номинации. 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ab/>
        <w:t xml:space="preserve">Победители смотра-конкурса определяются большинством голосов членов конкурсной комиссии. 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sz w:val="28"/>
          <w:szCs w:val="28"/>
        </w:rPr>
        <w:tab/>
        <w:t xml:space="preserve">Итоги смотра-конкурса оформляются протоколом, который подписывают все члены городской конкурсной комиссии.  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b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ab/>
        <w:t>7. Премиальный фонд</w:t>
      </w:r>
    </w:p>
    <w:p w:rsidR="00ED68F4" w:rsidRPr="002941BF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C50783">
        <w:rPr>
          <w:rFonts w:eastAsia="Times New Roman"/>
          <w:b/>
          <w:sz w:val="28"/>
          <w:szCs w:val="28"/>
        </w:rPr>
        <w:tab/>
      </w:r>
      <w:r w:rsidRPr="002941BF">
        <w:rPr>
          <w:rFonts w:eastAsia="Times New Roman"/>
          <w:sz w:val="28"/>
          <w:szCs w:val="28"/>
        </w:rPr>
        <w:t xml:space="preserve">Победителям конкурса в каждой номинации вручаются денежные премии. </w:t>
      </w:r>
    </w:p>
    <w:p w:rsidR="00ED68F4" w:rsidRPr="002941BF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2941BF">
        <w:rPr>
          <w:rFonts w:eastAsia="Times New Roman"/>
          <w:sz w:val="28"/>
          <w:szCs w:val="28"/>
        </w:rPr>
        <w:t>Общий премиальный фонд конкурса составляет 30000 (тридцать тысяч рублей).</w:t>
      </w:r>
    </w:p>
    <w:p w:rsidR="00ED68F4" w:rsidRPr="002941BF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2941BF">
        <w:rPr>
          <w:rFonts w:eastAsia="Times New Roman"/>
          <w:sz w:val="28"/>
          <w:szCs w:val="28"/>
        </w:rPr>
        <w:t>Устанавливаются следующие размеры премий:</w:t>
      </w:r>
    </w:p>
    <w:p w:rsidR="00ED68F4" w:rsidRPr="002941BF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2941BF">
        <w:rPr>
          <w:rFonts w:eastAsia="Times New Roman"/>
          <w:sz w:val="28"/>
          <w:szCs w:val="28"/>
        </w:rPr>
        <w:t>I место – 6 000 рублей (3 номинации);</w:t>
      </w:r>
    </w:p>
    <w:p w:rsidR="00ED68F4" w:rsidRPr="002941BF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2941BF">
        <w:rPr>
          <w:rFonts w:eastAsia="Times New Roman"/>
          <w:sz w:val="28"/>
          <w:szCs w:val="28"/>
        </w:rPr>
        <w:t>II мест</w:t>
      </w:r>
      <w:r>
        <w:rPr>
          <w:rFonts w:eastAsia="Times New Roman"/>
          <w:sz w:val="28"/>
          <w:szCs w:val="28"/>
        </w:rPr>
        <w:t>о – 3 000 рублей (3 номинации);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  <w:r w:rsidRPr="002941BF">
        <w:rPr>
          <w:rFonts w:eastAsia="Times New Roman"/>
          <w:sz w:val="28"/>
          <w:szCs w:val="28"/>
        </w:rPr>
        <w:t xml:space="preserve">III место </w:t>
      </w:r>
      <w:r>
        <w:rPr>
          <w:rFonts w:eastAsia="Times New Roman"/>
          <w:sz w:val="28"/>
          <w:szCs w:val="28"/>
        </w:rPr>
        <w:t>– 1 000 рублей (3 номинации).</w:t>
      </w: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</w:p>
    <w:p w:rsidR="00ED68F4" w:rsidRPr="00C50783" w:rsidRDefault="00ED68F4" w:rsidP="00ED68F4">
      <w:pPr>
        <w:ind w:firstLine="0"/>
        <w:jc w:val="both"/>
        <w:rPr>
          <w:rFonts w:eastAsia="Times New Roman"/>
          <w:sz w:val="28"/>
          <w:szCs w:val="28"/>
        </w:rPr>
      </w:pPr>
    </w:p>
    <w:p w:rsidR="002B46A1" w:rsidRDefault="002B46A1">
      <w:bookmarkStart w:id="0" w:name="_GoBack"/>
      <w:bookmarkEnd w:id="0"/>
    </w:p>
    <w:sectPr w:rsidR="002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122"/>
    <w:multiLevelType w:val="hybridMultilevel"/>
    <w:tmpl w:val="D038B070"/>
    <w:lvl w:ilvl="0" w:tplc="9440F43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2F"/>
    <w:rsid w:val="002A432F"/>
    <w:rsid w:val="002B46A1"/>
    <w:rsid w:val="00E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2016-12-07T04:08:00Z</dcterms:created>
  <dcterms:modified xsi:type="dcterms:W3CDTF">2016-12-07T04:10:00Z</dcterms:modified>
</cp:coreProperties>
</file>